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pStyle w:val="NoSpacing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00000002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single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>“Детский сад комбинированного вида №2” городского округа Самара</w:t>
      </w:r>
    </w:p>
    <w:p w14:paraId="00000003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sz w:val="28"/>
          <w:szCs w:val="28"/>
          <w:u w:val="none"/>
        </w:rPr>
        <w:t>Россия, 443028, г. Самара, мкр. Крутые Ключи, ул Мира д. 91</w:t>
      </w:r>
    </w:p>
    <w:p w14:paraId="00000004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  <w:lang w:val="en-US"/>
        </w:rPr>
      </w:pPr>
      <w:r>
        <w:rPr>
          <w:rFonts w:ascii="Times New Roman" w:cs="Times New Roman" w:hAnsi="Times New Roman"/>
          <w:sz w:val="28"/>
          <w:szCs w:val="28"/>
          <w:u w:val="none"/>
        </w:rPr>
        <w:t xml:space="preserve">Тел.: (846)254-81-47, </w:t>
      </w:r>
      <w:r>
        <w:rPr>
          <w:rFonts w:ascii="Times New Roman" w:cs="Times New Roman" w:hAnsi="Times New Roman"/>
          <w:sz w:val="28"/>
          <w:szCs w:val="28"/>
          <w:u w:val="none"/>
          <w:lang w:val="en-US"/>
        </w:rPr>
        <w:t xml:space="preserve">e-mail: </w:t>
      </w:r>
      <w:r>
        <w:fldChar w:fldCharType="begin"/>
      </w:r>
      <w:r>
        <w:instrText xml:space="preserve">HYPERLINK "mailto:doo2@samara.edu.ru"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doo2@samara.edu.ru</w:t>
      </w:r>
      <w:r>
        <w:fldChar w:fldCharType="end"/>
      </w:r>
      <w:r>
        <w:rPr>
          <w:rFonts w:ascii="Times New Roman" w:cs="Times New Roman" w:hAnsi="Times New Roman"/>
          <w:sz w:val="28"/>
          <w:szCs w:val="28"/>
          <w:u w:val="none"/>
          <w:lang w:val="en-US"/>
        </w:rPr>
        <w:t xml:space="preserve"> </w:t>
      </w:r>
    </w:p>
    <w:p w14:paraId="00000005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6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7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8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9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A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B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C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D">
      <w:pPr>
        <w:pStyle w:val="NoSpacing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E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0F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10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11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</w:p>
    <w:p w14:paraId="00000012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sz w:val="28"/>
          <w:szCs w:val="28"/>
          <w:u w:val="none"/>
        </w:rPr>
        <w:t xml:space="preserve">Конспект образовательной деятельности </w:t>
      </w:r>
    </w:p>
    <w:p w14:paraId="00000013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sz w:val="28"/>
          <w:szCs w:val="28"/>
          <w:u w:val="none"/>
        </w:rPr>
        <w:t xml:space="preserve">по художественно-эстетическому развитию “Погремушки для Настюшки” для детей 2-3 лет группы общеразвивающей направленности. </w:t>
      </w:r>
    </w:p>
    <w:p w14:paraId="00000014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5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6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7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8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9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A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B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C">
      <w:pPr>
        <w:pStyle w:val="NoSpacing"/>
        <w:spacing w:line="360"/>
        <w:jc w:val="center"/>
        <w:rPr>
          <w:rFonts w:ascii="Times New Roman" w:cs="Times New Roman" w:hAnsi="Times New Roman"/>
          <w:sz w:val="28"/>
          <w:szCs w:val="28"/>
        </w:rPr>
      </w:pPr>
    </w:p>
    <w:p w14:paraId="0000001D">
      <w:pPr>
        <w:pStyle w:val="NoSpacing"/>
        <w:spacing w:line="360"/>
        <w:jc w:val="right"/>
        <w:rPr>
          <w:rFonts w:ascii="Times New Roman" w:cs="Times New Roman" w:hAnsi="Times New Roman"/>
          <w:sz w:val="28"/>
          <w:szCs w:val="28"/>
        </w:rPr>
      </w:pPr>
    </w:p>
    <w:p w14:paraId="0000001E">
      <w:pPr>
        <w:pStyle w:val="NoSpacing"/>
        <w:spacing w:line="360"/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Автор: Немальцева Евгения Владимировна</w:t>
      </w:r>
    </w:p>
    <w:p w14:paraId="0000001F">
      <w:pPr>
        <w:pStyle w:val="NoSpacing"/>
        <w:spacing w:line="360"/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 группы № 1</w:t>
      </w:r>
    </w:p>
    <w:p w14:paraId="00000020">
      <w:pPr>
        <w:pStyle w:val="NoSpacing"/>
        <w:spacing w:line="240"/>
        <w:jc w:val="center"/>
        <w:rPr>
          <w:rFonts w:ascii="Times New Roman" w:cs="Times New Roman" w:hAnsi="Times New Roman"/>
          <w:sz w:val="28"/>
          <w:szCs w:val="28"/>
        </w:rPr>
      </w:pPr>
    </w:p>
    <w:p w14:paraId="00000021">
      <w:pPr>
        <w:spacing w:line="240"/>
        <w:jc w:val="center"/>
        <w:rPr>
          <w:rFonts w:ascii="Times New Roman" w:cs="Times New Roman" w:hAnsi="Times New Roman"/>
          <w:sz w:val="28"/>
          <w:szCs w:val="28"/>
        </w:rPr>
      </w:pPr>
    </w:p>
    <w:p w14:paraId="00000022">
      <w:pPr>
        <w:spacing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Самара, 2022</w:t>
      </w:r>
    </w:p>
    <w:p w14:paraId="00000023">
      <w:pPr>
        <w:spacing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Конспект </w:t>
      </w:r>
      <w:r>
        <w:rPr>
          <w:rFonts w:ascii="Times New Roman" w:cs="Times New Roman" w:hAnsi="Times New Roman"/>
          <w:sz w:val="28"/>
          <w:szCs w:val="28"/>
        </w:rPr>
        <w:t>«Погремушки</w:t>
      </w:r>
      <w:r>
        <w:rPr>
          <w:rFonts w:ascii="Times New Roman" w:cs="Times New Roman" w:hAnsi="Times New Roman"/>
          <w:sz w:val="28"/>
          <w:szCs w:val="28"/>
        </w:rPr>
        <w:t xml:space="preserve"> для </w:t>
      </w:r>
      <w:r>
        <w:rPr>
          <w:rFonts w:ascii="Times New Roman" w:cs="Times New Roman" w:hAnsi="Times New Roman"/>
          <w:sz w:val="28"/>
          <w:szCs w:val="28"/>
        </w:rPr>
        <w:t>Настюшки</w:t>
      </w:r>
      <w:r>
        <w:rPr>
          <w:rFonts w:ascii="Times New Roman" w:cs="Times New Roman" w:hAnsi="Times New Roman"/>
          <w:sz w:val="28"/>
          <w:szCs w:val="28"/>
        </w:rPr>
        <w:t>»</w:t>
      </w:r>
    </w:p>
    <w:p w14:paraId="00000024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(ранний возраст)</w:t>
      </w:r>
    </w:p>
    <w:p w14:paraId="0000002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Цель:</w:t>
      </w:r>
      <w:r>
        <w:rPr>
          <w:rFonts w:ascii="Times New Roman" w:cs="Times New Roman" w:hAnsi="Times New Roman"/>
          <w:sz w:val="28"/>
          <w:szCs w:val="28"/>
        </w:rPr>
        <w:t xml:space="preserve"> вызвать у детей интерес к действиям с пластилином.</w:t>
      </w:r>
    </w:p>
    <w:p w14:paraId="00000026"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Задачи:</w:t>
      </w:r>
    </w:p>
    <w:p w14:paraId="00000027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-Изобразительные</w:t>
      </w:r>
      <w:r>
        <w:rPr>
          <w:rFonts w:ascii="Times New Roman" w:cs="Times New Roman" w:hAnsi="Times New Roman"/>
          <w:sz w:val="28"/>
          <w:szCs w:val="28"/>
        </w:rPr>
        <w:t xml:space="preserve">: развивать умение </w:t>
      </w:r>
      <w:r>
        <w:rPr>
          <w:rFonts w:ascii="Times New Roman" w:cs="Times New Roman" w:hAnsi="Times New Roman"/>
          <w:sz w:val="28"/>
          <w:szCs w:val="28"/>
        </w:rPr>
        <w:t xml:space="preserve"> лепить погремушку, состоящую из двух частей.</w:t>
      </w:r>
    </w:p>
    <w:p w14:paraId="00000028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-Технические: упражнять детей </w:t>
      </w:r>
      <w:r>
        <w:rPr>
          <w:rFonts w:ascii="Times New Roman" w:cs="Times New Roman" w:hAnsi="Times New Roman"/>
          <w:sz w:val="28"/>
          <w:szCs w:val="28"/>
        </w:rPr>
        <w:t xml:space="preserve"> раскатывать из пластилина шарик и столбик прямыми и круговыми движениями рук; соединять части, плотно </w:t>
      </w:r>
      <w:r>
        <w:rPr>
          <w:rFonts w:ascii="Times New Roman" w:cs="Times New Roman" w:hAnsi="Times New Roman"/>
          <w:sz w:val="28"/>
          <w:szCs w:val="28"/>
        </w:rPr>
        <w:t>прижимая</w:t>
      </w:r>
      <w:r>
        <w:rPr>
          <w:rFonts w:ascii="Times New Roman" w:cs="Times New Roman" w:hAnsi="Times New Roman"/>
          <w:sz w:val="28"/>
          <w:szCs w:val="28"/>
        </w:rPr>
        <w:t xml:space="preserve"> их друг к другу.</w:t>
      </w:r>
    </w:p>
    <w:p w14:paraId="00000029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-Воспитательные</w:t>
      </w:r>
      <w:r>
        <w:rPr>
          <w:rFonts w:ascii="Times New Roman" w:cs="Times New Roman" w:hAnsi="Times New Roman"/>
          <w:sz w:val="28"/>
          <w:szCs w:val="28"/>
        </w:rPr>
        <w:t>: вызвать положительный эмоциональный отклик.</w:t>
      </w:r>
    </w:p>
    <w:p w14:paraId="0000002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Оборудование и материалы:</w:t>
      </w:r>
      <w:r>
        <w:rPr>
          <w:rFonts w:ascii="Times New Roman" w:cs="Times New Roman" w:hAnsi="Times New Roman"/>
          <w:sz w:val="28"/>
          <w:szCs w:val="28"/>
        </w:rPr>
        <w:t xml:space="preserve"> кукла-Настя</w:t>
      </w:r>
      <w:r>
        <w:rPr>
          <w:rFonts w:ascii="Times New Roman" w:cs="Times New Roman" w:hAnsi="Times New Roman"/>
          <w:sz w:val="28"/>
          <w:szCs w:val="28"/>
        </w:rPr>
        <w:t>; корзинка, погремушки,  пластилин,  доски для лепки, салфетки.</w:t>
      </w:r>
    </w:p>
    <w:p w14:paraId="0000002B"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Ход:</w:t>
      </w:r>
    </w:p>
    <w:p w14:paraId="0000002C">
      <w:pPr>
        <w:pStyle w:val="ListParagraph"/>
        <w:numPr>
          <w:ilvl w:val="0"/>
          <w:numId w:val="1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>Псих</w:t>
      </w: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>.</w:t>
      </w: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 xml:space="preserve"> </w:t>
      </w: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>р</w:t>
      </w: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>азминка «Собрались все дети в круг»</w:t>
      </w:r>
      <w:r>
        <w:rPr>
          <w:rFonts w:ascii="Times New Roman" w:cs="Times New Roman" w:hAnsi="Times New Roman"/>
          <w:color w:val="010101"/>
          <w:sz w:val="28"/>
          <w:szCs w:val="28"/>
          <w:shd w:val="clear" w:color="auto" w:fill="f9fafa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Организационный момент: </w:t>
      </w:r>
    </w:p>
    <w:p w14:paraId="0000002D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Ребята се</w:t>
      </w:r>
      <w:r>
        <w:rPr>
          <w:rFonts w:ascii="Times New Roman" w:cs="Times New Roman" w:hAnsi="Times New Roman"/>
          <w:sz w:val="28"/>
          <w:szCs w:val="28"/>
        </w:rPr>
        <w:t>годня возле двери в группу я наш</w:t>
      </w:r>
      <w:r>
        <w:rPr>
          <w:rFonts w:ascii="Times New Roman" w:cs="Times New Roman" w:hAnsi="Times New Roman"/>
          <w:sz w:val="28"/>
          <w:szCs w:val="28"/>
        </w:rPr>
        <w:t>ла волшебный сундучок.  Предлагаю его</w:t>
      </w:r>
      <w:r>
        <w:rPr>
          <w:rFonts w:ascii="Times New Roman" w:cs="Times New Roman" w:hAnsi="Times New Roman"/>
          <w:sz w:val="28"/>
          <w:szCs w:val="28"/>
        </w:rPr>
        <w:t xml:space="preserve"> открыть и взглянуть что же там</w:t>
      </w:r>
      <w:r>
        <w:rPr>
          <w:rFonts w:ascii="Times New Roman" w:cs="Times New Roman" w:hAnsi="Times New Roman"/>
          <w:sz w:val="28"/>
          <w:szCs w:val="28"/>
        </w:rPr>
        <w:t>!</w:t>
      </w:r>
    </w:p>
    <w:p w14:paraId="0000002E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2. Основная часть: </w:t>
      </w:r>
    </w:p>
    <w:p w14:paraId="0000002F">
      <w:pP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sz w:val="28"/>
          <w:szCs w:val="28"/>
        </w:rPr>
        <w:t xml:space="preserve">Это же музыкальные инструменты,  предлагаю </w:t>
      </w:r>
      <w:r>
        <w:rPr>
          <w:rFonts w:ascii="Times New Roman" w:cs="Times New Roman" w:hAnsi="Times New Roman"/>
          <w:sz w:val="28"/>
          <w:szCs w:val="28"/>
        </w:rPr>
        <w:t>послушать</w:t>
      </w:r>
      <w:r>
        <w:rPr>
          <w:rFonts w:ascii="Times New Roman" w:cs="Times New Roman" w:hAnsi="Times New Roman"/>
          <w:sz w:val="28"/>
          <w:szCs w:val="28"/>
        </w:rPr>
        <w:t xml:space="preserve"> как же они звучат.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(Показ д</w:t>
      </w:r>
      <w:r>
        <w:rPr>
          <w:rFonts w:ascii="Times New Roman" w:cs="Times New Roman" w:hAnsi="Times New Roman"/>
          <w:sz w:val="28"/>
          <w:szCs w:val="28"/>
        </w:rPr>
        <w:t>етям звучание и название муз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и</w:t>
      </w:r>
      <w:r>
        <w:rPr>
          <w:rFonts w:ascii="Times New Roman" w:cs="Times New Roman" w:hAnsi="Times New Roman"/>
          <w:sz w:val="28"/>
          <w:szCs w:val="28"/>
        </w:rPr>
        <w:t>нс</w:t>
      </w:r>
      <w:r>
        <w:rPr>
          <w:rFonts w:ascii="Times New Roman" w:cs="Times New Roman" w:hAnsi="Times New Roman"/>
          <w:sz w:val="28"/>
          <w:szCs w:val="28"/>
        </w:rPr>
        <w:t>трументов</w:t>
      </w:r>
      <w:r>
        <w:rPr>
          <w:rFonts w:ascii="Times New Roman" w:cs="Times New Roman" w:hAnsi="Times New Roman"/>
          <w:sz w:val="28"/>
          <w:szCs w:val="28"/>
        </w:rPr>
        <w:t>) а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это ребята погремушка!</w:t>
      </w:r>
      <w:r>
        <w:rPr>
          <w:rFonts w:ascii="Arial" w:cs="Arial" w:hAnsi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Это ваша первая игрушка и музыкальный инструмент, когда вы плакали, мамы вас успокаивали, звеня 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погремушкой</w:t>
      </w: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00000030">
      <w:pP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Во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спитатель рассматривает с детьми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погремушк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у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Что есть у погремушки?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Какой формы? Какого цвета наша погремушка?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Что можно делать с ней?</w:t>
      </w:r>
    </w:p>
    <w:p w14:paraId="00000031">
      <w:pP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Д/И «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Громко-Тихо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?»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«Что звучит?»</w:t>
      </w:r>
    </w:p>
    <w:p w14:paraId="00000032">
      <w:pP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drawing xmlns:mc="http://schemas.openxmlformats.org/markup-compatibility/2006">
          <wp:inline>
            <wp:extent cx="3959860" cy="2969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3">
      <w:pP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>Физминутка</w:t>
      </w: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 xml:space="preserve">: </w:t>
      </w:r>
    </w:p>
    <w:p w14:paraId="00000034">
      <w:pPr>
        <w:pStyle w:val="Normal(Web)"/>
        <w:shd w:val="clear" w:color="auto" w:fill="ffffff" w:themeFill="background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Папа был большой-большой. (Поднять руки над головой, потянуть вверх).</w:t>
      </w:r>
    </w:p>
    <w:p w14:paraId="00000035">
      <w:pPr>
        <w:pStyle w:val="Normal(Web)"/>
        <w:shd w:val="clear" w:color="auto" w:fill="ffffff" w:themeFill="background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Мама с ним поменьше ростом</w:t>
      </w:r>
      <w:r>
        <w:rPr>
          <w:color w:val="212529"/>
          <w:sz w:val="28"/>
          <w:szCs w:val="28"/>
        </w:rPr>
        <w:t>,(</w:t>
      </w:r>
      <w:r>
        <w:rPr>
          <w:color w:val="212529"/>
          <w:sz w:val="28"/>
          <w:szCs w:val="28"/>
        </w:rPr>
        <w:t xml:space="preserve"> Руки на уровне груди).</w:t>
      </w:r>
    </w:p>
    <w:p w14:paraId="00000036">
      <w:pPr>
        <w:pStyle w:val="Normal(Web)"/>
        <w:shd w:val="clear" w:color="auto" w:fill="ffffff" w:themeFill="background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А сынок — малютка просто. (Присесть).</w:t>
      </w:r>
    </w:p>
    <w:p w14:paraId="00000037">
      <w:pPr>
        <w:pStyle w:val="Normal(Web)"/>
        <w:shd w:val="clear" w:color="auto" w:fill="ffffff" w:themeFill="background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 Очень маленький он был, (Присев, качаться по-медвежьи).</w:t>
      </w:r>
    </w:p>
    <w:p w14:paraId="00000038">
      <w:pPr>
        <w:pStyle w:val="Normal(Web)"/>
        <w:shd w:val="clear" w:color="auto" w:fill="ffffff" w:themeFill="background1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 С погремушками ходил. (Встать, руки перед грудью сжаты в кулаки).</w:t>
      </w:r>
    </w:p>
    <w:p w14:paraId="00000039">
      <w:pPr>
        <w:pStyle w:val="Normal(Web)"/>
        <w:shd w:val="clear" w:color="auto" w:fill="ffffff" w:themeFill="background1"/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</w:rPr>
        <w:t> Дзинь-дзинь, дзи</w:t>
      </w:r>
      <w:r>
        <w:rPr>
          <w:color w:val="212529"/>
          <w:sz w:val="28"/>
          <w:szCs w:val="28"/>
        </w:rPr>
        <w:t>нь-дзинь. (Дети звенят в погремушки</w:t>
      </w:r>
      <w:r>
        <w:rPr>
          <w:color w:val="212529"/>
          <w:sz w:val="28"/>
          <w:szCs w:val="28"/>
        </w:rPr>
        <w:t>).</w:t>
      </w:r>
    </w:p>
    <w:p w14:paraId="0000003A">
      <w:pPr>
        <w:pStyle w:val="Normal(Web)"/>
        <w:shd w:val="clear" w:color="auto" w:fill="ffffff" w:themeFill="background1"/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drawing xmlns:mc="http://schemas.openxmlformats.org/markup-compatibility/2006">
          <wp:inline>
            <wp:extent cx="3950335" cy="2962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B">
      <w:pPr>
        <w:pStyle w:val="Normal(Web)"/>
        <w:shd w:val="clear" w:color="auto" w:fill="ffffff" w:themeFill="background1"/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</w:pPr>
    </w:p>
    <w:p w14:paraId="0000003C">
      <w:pPr>
        <w:ind w:firstLine="708"/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Вдруг раздаётся детский плач, подходим с детьми к детской кроватке, в которой лежит кукла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Настя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. </w:t>
      </w:r>
      <w:r>
        <w:rPr>
          <w:rFonts w:ascii="Times New Roman" w:cs="Times New Roman" w:hAnsi="Times New Roman"/>
          <w:color w:val="111111"/>
          <w:sz w:val="28"/>
          <w:szCs w:val="28"/>
          <w:bdr w:val="none" w:sz="4" w:space="0"/>
          <w:shd w:val="clear" w:color="auto" w:fill="ffffff"/>
        </w:rPr>
        <w:t>Воспитатель спрашивает детей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: </w:t>
      </w:r>
      <w:r>
        <w:rPr>
          <w:rFonts w:ascii="Times New Roman" w:cs="Times New Roman" w:hAnsi="Times New Roman"/>
          <w:iCs/>
          <w:color w:val="111111"/>
          <w:sz w:val="28"/>
          <w:szCs w:val="28"/>
          <w:bdr w:val="none" w:sz="4" w:space="0"/>
          <w:shd w:val="clear" w:color="auto" w:fill="ffffff"/>
        </w:rPr>
        <w:t>«Ребята! Как вы думаете, чем можно успокоить нашу маленькую Настеньку?»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cs="Times New Roman" w:hAnsi="Times New Roman"/>
          <w:color w:val="111111"/>
          <w:sz w:val="28"/>
          <w:szCs w:val="28"/>
          <w:bdr w:val="none" w:sz="4" w:space="0"/>
          <w:shd w:val="clear" w:color="auto" w:fill="ffffff"/>
        </w:rPr>
        <w:t>Ответы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: 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погремушкой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! Воспитатель звени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т 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погремушкой</w:t>
      </w: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 xml:space="preserve"> кукла успокаивается.</w:t>
      </w:r>
      <w:r>
        <w:rPr>
          <w:rFonts w:ascii="Arial" w:cs="Arial" w:hAnsi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>Воспитатель предлагает каждому слепить свою </w:t>
      </w:r>
      <w:r>
        <w:rPr>
          <w:rStyle w:val="Strong"/>
          <w:rFonts w:ascii="Times New Roman" w:cs="Times New Roman" w:hAnsi="Times New Roman"/>
          <w:b w:val="off"/>
          <w:color w:val="111111"/>
          <w:sz w:val="28"/>
          <w:szCs w:val="28"/>
          <w:bdr w:val="none" w:sz="4" w:space="0"/>
          <w:shd w:val="clear" w:color="auto" w:fill="ffffff"/>
        </w:rPr>
        <w:t>погремушку</w:t>
      </w: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0000003D">
      <w:pP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color w:val="111111"/>
          <w:sz w:val="28"/>
          <w:szCs w:val="28"/>
          <w:shd w:val="clear" w:color="auto" w:fill="ffffff"/>
        </w:rPr>
        <w:drawing xmlns:mc="http://schemas.openxmlformats.org/markup-compatibility/2006">
          <wp:inline>
            <wp:extent cx="4021455" cy="301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E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cs="Times New Roman" w:hAnsi="Times New Roman"/>
          <w:sz w:val="28"/>
          <w:szCs w:val="28"/>
        </w:rPr>
        <w:t>3. Практическая часть.</w:t>
      </w:r>
    </w:p>
    <w:p w14:paraId="0000003F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приглашает детей за столы по волшебной дорожке (по дорожке мы все пойдём и к столам мы все придём).</w:t>
      </w:r>
    </w:p>
    <w:p w14:paraId="00000040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Посмотрите, как я буду лепить погремушку. Сначала скатаю шарики для погремушки, а затем палочку. Потом соединю шарики с палочкой.</w:t>
      </w:r>
    </w:p>
    <w:p w14:paraId="00000041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Дети</w:t>
      </w:r>
      <w:r>
        <w:rPr>
          <w:rFonts w:ascii="Times New Roman" w:cs="Times New Roman" w:hAnsi="Times New Roman"/>
          <w:sz w:val="28"/>
          <w:szCs w:val="28"/>
        </w:rPr>
        <w:t xml:space="preserve"> ,</w:t>
      </w:r>
      <w:r>
        <w:rPr>
          <w:rFonts w:ascii="Times New Roman" w:cs="Times New Roman" w:hAnsi="Times New Roman"/>
          <w:sz w:val="28"/>
          <w:szCs w:val="28"/>
        </w:rPr>
        <w:t xml:space="preserve"> а какие правила надо соблюдать при работе пластилина? Можно брать в рот или кушать? Лепить на одежду или волосы? И </w:t>
      </w:r>
      <w:r>
        <w:rPr>
          <w:rFonts w:ascii="Times New Roman" w:cs="Times New Roman" w:hAnsi="Times New Roman"/>
          <w:sz w:val="28"/>
          <w:szCs w:val="28"/>
        </w:rPr>
        <w:t>т</w:t>
      </w:r>
      <w:r>
        <w:rPr>
          <w:rFonts w:ascii="Times New Roman" w:cs="Times New Roman" w:hAnsi="Times New Roman"/>
          <w:sz w:val="28"/>
          <w:szCs w:val="28"/>
        </w:rPr>
        <w:t>.д</w:t>
      </w:r>
      <w:r>
        <w:rPr>
          <w:rFonts w:ascii="Times New Roman" w:cs="Times New Roman" w:hAnsi="Times New Roman"/>
          <w:sz w:val="28"/>
          <w:szCs w:val="28"/>
        </w:rPr>
        <w:t xml:space="preserve"> Ответы детей.</w:t>
      </w:r>
    </w:p>
    <w:p w14:paraId="00000042">
      <w:pPr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Пальчиковая гимнастика:</w:t>
      </w:r>
    </w:p>
    <w:p w14:paraId="00000043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Мышка в норку </w:t>
      </w:r>
      <w:r>
        <w:rPr>
          <w:rFonts w:ascii="Times New Roman" w:cs="Times New Roman" w:hAnsi="Times New Roman"/>
          <w:sz w:val="28"/>
          <w:szCs w:val="28"/>
        </w:rPr>
        <w:t>пробралась</w:t>
      </w:r>
    </w:p>
    <w:p w14:paraId="00000044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замочек заперлась</w:t>
      </w:r>
    </w:p>
    <w:p w14:paraId="0000004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дырочки она глядит </w:t>
      </w:r>
    </w:p>
    <w:p w14:paraId="00000046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заборе кот сидит.</w:t>
      </w:r>
    </w:p>
    <w:p w14:paraId="00000047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Можно начинать лепить погремушку.</w:t>
      </w:r>
    </w:p>
    <w:p w14:paraId="00000048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 начинают работу. По мере необходимости воспитатель помогает детям.</w:t>
      </w:r>
    </w:p>
    <w:p w14:paraId="00000049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</w:rPr>
        <w:t>Настюша</w:t>
      </w:r>
      <w:r>
        <w:rPr>
          <w:rFonts w:ascii="Times New Roman" w:cs="Times New Roman" w:hAnsi="Times New Roman"/>
          <w:sz w:val="28"/>
          <w:szCs w:val="28"/>
        </w:rPr>
        <w:t>, посмотри, какие погремушки слепили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ребятки.</w:t>
      </w:r>
    </w:p>
    <w:p w14:paraId="0000004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4030980" cy="3023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B">
      <w:pPr>
        <w:ind w:firstLine="708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 Рефлексия.</w:t>
      </w:r>
    </w:p>
    <w:p w14:paraId="0000004C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</w:t>
      </w:r>
      <w:r>
        <w:rPr>
          <w:rFonts w:ascii="Times New Roman" w:cs="Times New Roman" w:hAnsi="Times New Roman"/>
          <w:sz w:val="28"/>
          <w:szCs w:val="28"/>
        </w:rPr>
        <w:t>: Кто сегодня плакал</w:t>
      </w:r>
      <w:r>
        <w:rPr>
          <w:rFonts w:ascii="Times New Roman" w:cs="Times New Roman" w:hAnsi="Times New Roman"/>
          <w:sz w:val="28"/>
          <w:szCs w:val="28"/>
        </w:rPr>
        <w:t>? Какие игруш</w:t>
      </w:r>
      <w:r>
        <w:rPr>
          <w:rFonts w:ascii="Times New Roman" w:cs="Times New Roman" w:hAnsi="Times New Roman"/>
          <w:sz w:val="28"/>
          <w:szCs w:val="28"/>
        </w:rPr>
        <w:t>ки мы слепили</w:t>
      </w:r>
      <w:r>
        <w:rPr>
          <w:rFonts w:ascii="Times New Roman" w:cs="Times New Roman" w:hAnsi="Times New Roman"/>
          <w:sz w:val="28"/>
          <w:szCs w:val="28"/>
        </w:rPr>
        <w:t>? Из чего лепили? Что вам понравилось больше всего? (Ответы детей)</w:t>
      </w:r>
    </w:p>
    <w:p w14:paraId="0000004D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3152140" cy="4202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E">
      <w:pPr>
        <w:rPr>
          <w:rFonts w:ascii="Times New Roman" w:cs="Times New Roman" w:hAnsi="Times New Roman"/>
          <w:sz w:val="28"/>
          <w:szCs w:val="28"/>
        </w:rPr>
      </w:pPr>
    </w:p>
    <w:p w14:paraId="0000004F"/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0CD2"/>
    <w:rsid w:val="0037189E"/>
    <w:rsid w:val="005E01F7"/>
    <w:rsid w:val="00980984"/>
    <w:rsid w:val="00A41993"/>
    <w:rsid w:val="00C624E3"/>
    <w:rsid w:val="00C80CD2"/>
    <w:rsid w:val="00EB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Немальцева Евгения Владмировна</cp:lastModifiedBy>
</cp:coreProperties>
</file>