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8AE3" w14:textId="77777777" w:rsid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b/>
          <w:bCs/>
          <w:sz w:val="28"/>
          <w:szCs w:val="28"/>
        </w:rPr>
        <w:t>Для развития координации движений у ребёнка 4–5 лет</w:t>
      </w:r>
      <w:r w:rsidRPr="008D47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D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8165A" w14:textId="2551908D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472B">
        <w:rPr>
          <w:rFonts w:ascii="Times New Roman" w:hAnsi="Times New Roman" w:cs="Times New Roman"/>
          <w:sz w:val="28"/>
          <w:szCs w:val="28"/>
        </w:rPr>
        <w:t xml:space="preserve">екомендуется сочетать упражнения, игры и соблюдать режим дня. Важно учитывать индивидуальные особенности ребёнка и подбирать занятия, которые он будет выполнять с удовольствием. </w:t>
      </w:r>
    </w:p>
    <w:p w14:paraId="7EF9B53A" w14:textId="77777777" w:rsidR="008D472B" w:rsidRPr="008D472B" w:rsidRDefault="008D472B" w:rsidP="008D47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472B">
        <w:rPr>
          <w:rFonts w:ascii="Times New Roman" w:hAnsi="Times New Roman" w:cs="Times New Roman"/>
          <w:b/>
          <w:bCs/>
          <w:sz w:val="28"/>
          <w:szCs w:val="28"/>
        </w:rPr>
        <w:t>Упражнения</w:t>
      </w:r>
    </w:p>
    <w:p w14:paraId="4CAA5C78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 xml:space="preserve">Ходьба по ровной линии с поднятыми руками — провести линию на полу или на улице, пусть ребёнок идёт по ней, подняв руки вверх. </w:t>
      </w:r>
    </w:p>
    <w:p w14:paraId="243595A7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 xml:space="preserve">Спрыгивание с бревна — учит оценивать расстояния и контролировать движения. Начать с невысокого бревна или бордюра, постепенно увеличивая высоту. </w:t>
      </w:r>
    </w:p>
    <w:p w14:paraId="3E60F378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 xml:space="preserve">Упражнения на неустойчивых поверхностях — например, лёжа на </w:t>
      </w:r>
      <w:proofErr w:type="spellStart"/>
      <w:r w:rsidRPr="008D472B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8D472B">
        <w:rPr>
          <w:rFonts w:ascii="Times New Roman" w:hAnsi="Times New Roman" w:cs="Times New Roman"/>
          <w:sz w:val="28"/>
          <w:szCs w:val="28"/>
        </w:rPr>
        <w:t xml:space="preserve">, отпускать руки и ноги, стараясь не скатиться с мяча. </w:t>
      </w:r>
    </w:p>
    <w:p w14:paraId="435D9686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 xml:space="preserve">Важно: не заставлять ребёнка заниматься, когда он уже проявляет признаки усталости — в таком состоянии ему будет ещё сложнее следить за координацией движений. </w:t>
      </w:r>
    </w:p>
    <w:p w14:paraId="41DA4283" w14:textId="77777777" w:rsidR="008D472B" w:rsidRPr="008D472B" w:rsidRDefault="008D472B" w:rsidP="008D47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472B">
        <w:rPr>
          <w:rFonts w:ascii="Times New Roman" w:hAnsi="Times New Roman" w:cs="Times New Roman"/>
          <w:b/>
          <w:bCs/>
          <w:sz w:val="28"/>
          <w:szCs w:val="28"/>
        </w:rPr>
        <w:t>Игры</w:t>
      </w:r>
    </w:p>
    <w:p w14:paraId="6D366ED5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>«Баланс на подушке» — ребёнок встаёт на мягкую подушку и держит равновесие. Усложнение — с закрытыми глазами или с поворотами головы.</w:t>
      </w:r>
    </w:p>
    <w:p w14:paraId="5C46DA03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>«Поймай — отбей» — бросить ребёнку мяч, он должен поймать или отбить. Можно отбивать ладошкой, двумя руками или с хлопком.</w:t>
      </w:r>
    </w:p>
    <w:p w14:paraId="25269004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>«Ловкий обруч» — обруч на полу, ребёнок входит и выходит разными способами (боком, спиной, прыжком).</w:t>
      </w:r>
    </w:p>
    <w:p w14:paraId="536FA4A5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>«Пройди по змейке» — выложить маршрут из ленты или верёвки, ребёнок проходит «змейкой», не сходя с дорожки.</w:t>
      </w:r>
    </w:p>
    <w:p w14:paraId="7D0C3ACF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>«Следуй за мной» — взрослый показывает движения, ребёнок повторяет: шаг вперёд, поворот, присед, прыжок.</w:t>
      </w:r>
    </w:p>
    <w:p w14:paraId="5939147A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DD603" w14:textId="77777777" w:rsidR="008D472B" w:rsidRPr="008D472B" w:rsidRDefault="008D472B" w:rsidP="008D47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472B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</w:p>
    <w:p w14:paraId="4BD7F0DA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 xml:space="preserve">Ежедневно уделять 15–20 минут активным играм — достаточно 3–4 раза в неделю. </w:t>
      </w:r>
    </w:p>
    <w:p w14:paraId="485C5BB0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 xml:space="preserve">Обеспечить пространство для игр без острых углов и скользких поверхностей. </w:t>
      </w:r>
    </w:p>
    <w:p w14:paraId="2D25E7E7" w14:textId="77777777" w:rsidR="008D472B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t xml:space="preserve">Хвалить ребёнка за усилия — это создаёт позитивную связь с занятиями. </w:t>
      </w:r>
    </w:p>
    <w:p w14:paraId="0B56B931" w14:textId="49B973B0" w:rsidR="00EE2AD5" w:rsidRPr="008D472B" w:rsidRDefault="008D472B" w:rsidP="008D472B">
      <w:pPr>
        <w:rPr>
          <w:rFonts w:ascii="Times New Roman" w:hAnsi="Times New Roman" w:cs="Times New Roman"/>
          <w:sz w:val="28"/>
          <w:szCs w:val="28"/>
        </w:rPr>
      </w:pPr>
      <w:r w:rsidRPr="008D472B">
        <w:rPr>
          <w:rFonts w:ascii="Times New Roman" w:hAnsi="Times New Roman" w:cs="Times New Roman"/>
          <w:sz w:val="28"/>
          <w:szCs w:val="28"/>
        </w:rPr>
        <w:lastRenderedPageBreak/>
        <w:t>Участвовать в играх сами — это мотивирует ребёнка.</w:t>
      </w:r>
    </w:p>
    <w:sectPr w:rsidR="00EE2AD5" w:rsidRPr="008D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2B"/>
    <w:rsid w:val="008D472B"/>
    <w:rsid w:val="00E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C0D8"/>
  <w15:chartTrackingRefBased/>
  <w15:docId w15:val="{A0484918-1EC8-4310-A6F8-EB50FC70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1</cp:revision>
  <dcterms:created xsi:type="dcterms:W3CDTF">2025-11-16T17:06:00Z</dcterms:created>
  <dcterms:modified xsi:type="dcterms:W3CDTF">2025-11-16T17:09:00Z</dcterms:modified>
</cp:coreProperties>
</file>