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DC" w:rsidRPr="006B1ADC" w:rsidRDefault="006B1ADC" w:rsidP="006B1ADC">
      <w:pPr>
        <w:pStyle w:val="a3"/>
        <w:jc w:val="both"/>
        <w:rPr>
          <w:rFonts w:ascii="Times New Roman" w:hAnsi="Times New Roman" w:cs="Times New Roman"/>
          <w:b/>
          <w:sz w:val="28"/>
          <w:szCs w:val="28"/>
        </w:rPr>
      </w:pPr>
      <w:r w:rsidRPr="006B1ADC">
        <w:rPr>
          <w:rFonts w:ascii="Times New Roman" w:hAnsi="Times New Roman" w:cs="Times New Roman"/>
          <w:b/>
          <w:sz w:val="28"/>
          <w:szCs w:val="28"/>
        </w:rPr>
        <w:t>Вопрос: На какое имущество не может быть обращено взыскание по исполнительным документам?</w:t>
      </w:r>
    </w:p>
    <w:p w:rsidR="006B1ADC" w:rsidRPr="006B1ADC" w:rsidRDefault="006B1ADC" w:rsidP="006B1ADC">
      <w:pPr>
        <w:pStyle w:val="a3"/>
        <w:jc w:val="both"/>
        <w:rPr>
          <w:rFonts w:ascii="Times New Roman" w:hAnsi="Times New Roman" w:cs="Times New Roman"/>
          <w:sz w:val="28"/>
          <w:szCs w:val="28"/>
        </w:rPr>
      </w:pPr>
    </w:p>
    <w:p w:rsidR="006B1ADC" w:rsidRPr="006B1ADC" w:rsidRDefault="006B1ADC" w:rsidP="006B1ADC">
      <w:pPr>
        <w:pStyle w:val="a3"/>
        <w:jc w:val="both"/>
        <w:rPr>
          <w:rFonts w:ascii="Times New Roman" w:hAnsi="Times New Roman" w:cs="Times New Roman"/>
          <w:sz w:val="28"/>
          <w:szCs w:val="28"/>
        </w:rPr>
      </w:pPr>
      <w:r w:rsidRPr="006B1ADC">
        <w:rPr>
          <w:rFonts w:ascii="Times New Roman" w:hAnsi="Times New Roman" w:cs="Times New Roman"/>
          <w:sz w:val="28"/>
          <w:szCs w:val="28"/>
        </w:rPr>
        <w:t xml:space="preserve">На вопрос отвечает помощник прокурора Красноглинского района г. Самара Сулейманов Ильдар. </w:t>
      </w:r>
    </w:p>
    <w:p w:rsidR="006B1ADC" w:rsidRPr="006B1ADC" w:rsidRDefault="006B1ADC" w:rsidP="006B1ADC">
      <w:pPr>
        <w:pStyle w:val="a3"/>
        <w:jc w:val="both"/>
        <w:rPr>
          <w:rFonts w:ascii="Times New Roman" w:hAnsi="Times New Roman" w:cs="Times New Roman"/>
          <w:sz w:val="28"/>
          <w:szCs w:val="28"/>
        </w:rPr>
      </w:pP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bookmarkStart w:id="0" w:name="_GoBack"/>
      <w:r w:rsidRPr="006B1ADC">
        <w:rPr>
          <w:rFonts w:ascii="Times New Roman" w:eastAsia="Times New Roman" w:hAnsi="Times New Roman" w:cs="Times New Roman"/>
          <w:color w:val="000000"/>
          <w:sz w:val="28"/>
          <w:szCs w:val="28"/>
          <w:lang w:eastAsia="ru-RU"/>
        </w:rPr>
        <w:t>Статьей 446 Гражданско-процессуального кодекса Российской Федерации определен перечень имущества, на которое не может быть обращено взыскание по исполнительным документам.</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Также не может быть обращено взыскание по исполнительным документам на земельные участки, на которых расположены объекты, которые указаны выше. Исключением является если это имущество является предметом ипотеки и на него может быть обращено взыскание.</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предметы обычной домашней обстановки и обихода, вещи индивидуального пользования, за исключением драгоценностей и других предметов роскоши;</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 семена, необходимые для очередного посева. Кроме того, к такому имуществу относится 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средства транспорта и другое необходимое гражданину-должнику в связи с его инвалидностью имущество;</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призы, государственные награды, почетные и памятные знаки, которыми награжден гражданин-должник.</w:t>
      </w:r>
    </w:p>
    <w:bookmarkEnd w:id="0"/>
    <w:p w:rsidR="00C10255" w:rsidRPr="006B1ADC" w:rsidRDefault="00C10255" w:rsidP="006B1ADC">
      <w:pPr>
        <w:jc w:val="both"/>
        <w:rPr>
          <w:rFonts w:ascii="Times New Roman" w:hAnsi="Times New Roman" w:cs="Times New Roman"/>
          <w:sz w:val="28"/>
          <w:szCs w:val="28"/>
        </w:rPr>
      </w:pPr>
    </w:p>
    <w:sectPr w:rsidR="00C10255" w:rsidRPr="006B1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91"/>
    <w:rsid w:val="00696F91"/>
    <w:rsid w:val="006B1ADC"/>
    <w:rsid w:val="00C10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A0B55-473C-4FAC-8C3B-EA372252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2020-09-24T13:16:00Z</dcterms:created>
  <dcterms:modified xsi:type="dcterms:W3CDTF">2020-09-24T13:16:00Z</dcterms:modified>
</cp:coreProperties>
</file>